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240" w:lineRule="atLeas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拟选用自编实验（训）教材信息一览表</w:t>
      </w:r>
    </w:p>
    <w:p>
      <w:pPr>
        <w:spacing w:line="240" w:lineRule="atLeast"/>
        <w:ind w:firstLine="640" w:firstLineChars="2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二级学院：</w:t>
      </w:r>
    </w:p>
    <w:tbl>
      <w:tblPr>
        <w:tblStyle w:val="4"/>
        <w:tblW w:w="12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719"/>
        <w:gridCol w:w="2024"/>
        <w:gridCol w:w="1322"/>
        <w:gridCol w:w="564"/>
        <w:gridCol w:w="1052"/>
        <w:gridCol w:w="699"/>
        <w:gridCol w:w="1457"/>
        <w:gridCol w:w="165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编者信息</w:t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出版信息（尚未公开出版的不填）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拟选用专业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拟选用课程名称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拟使用数量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主编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参编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ind w:left="-208" w:leftChars="-99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版次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填报人：                                  负责人签字（章）：                     报送时间：</w:t>
      </w:r>
      <w:r>
        <w:rPr>
          <w:rFonts w:ascii="仿宋" w:hAnsi="仿宋" w:eastAsia="仿宋" w:cs="宋体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kern w:val="0"/>
          <w:sz w:val="24"/>
          <w:szCs w:val="24"/>
        </w:rPr>
        <w:t>年  月  日</w:t>
      </w:r>
    </w:p>
    <w:sectPr>
      <w:pgSz w:w="15840" w:h="12240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52"/>
    <w:rsid w:val="000C5B28"/>
    <w:rsid w:val="00461752"/>
    <w:rsid w:val="006C1F12"/>
    <w:rsid w:val="009F0036"/>
    <w:rsid w:val="00CC145B"/>
    <w:rsid w:val="00EE7FF6"/>
    <w:rsid w:val="2F6E64C6"/>
    <w:rsid w:val="3D5B5479"/>
    <w:rsid w:val="464B04B5"/>
    <w:rsid w:val="4DDA1DA2"/>
    <w:rsid w:val="733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2020-12-10T08:18:00Z</dcterms:created>
  <dc:creator>Administrator</dc:creator>
  <cp:lastModifiedBy>大脸妹</cp:lastModifiedBy>
  <dcterms:modified xsi:type="dcterms:W3CDTF">2021-06-24T02:08:38Z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AEA3FF24A1034AB9B2B0B316AD366A0F</vt:lpwstr>
  </property>
</Properties>
</file>